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FA3"/>
  <w:body>
    <w:p w14:paraId="1E84CE4B" w14:textId="70E325CA" w:rsidR="00150DE5" w:rsidRPr="00150DE5" w:rsidRDefault="000C1920" w:rsidP="00150DE5">
      <w:pPr>
        <w:pStyle w:val="xmsonormal"/>
        <w:spacing w:before="0" w:beforeAutospacing="0" w:after="0" w:afterAutospacing="0"/>
        <w:jc w:val="center"/>
        <w:rPr>
          <w:b/>
          <w:color w:val="212121"/>
          <w:sz w:val="24"/>
          <w:szCs w:val="24"/>
        </w:rPr>
      </w:pPr>
      <w:r w:rsidRPr="00150DE5">
        <w:rPr>
          <w:b/>
          <w:color w:val="000000"/>
          <w:sz w:val="24"/>
          <w:szCs w:val="24"/>
        </w:rPr>
        <w:t>Connaught Global Challenge Initiative:</w:t>
      </w:r>
      <w:r w:rsidR="00150DE5">
        <w:rPr>
          <w:b/>
          <w:color w:val="000000"/>
          <w:sz w:val="24"/>
          <w:szCs w:val="24"/>
        </w:rPr>
        <w:t xml:space="preserve"> </w:t>
      </w:r>
      <w:r w:rsidRPr="00150DE5">
        <w:rPr>
          <w:b/>
          <w:bCs/>
          <w:color w:val="000000"/>
          <w:sz w:val="24"/>
          <w:szCs w:val="24"/>
        </w:rPr>
        <w:t>“Entangled Worlds: Sovereignty, Soil and Sanctities”</w:t>
      </w:r>
    </w:p>
    <w:p w14:paraId="56699DF8" w14:textId="77777777" w:rsidR="00150DE5" w:rsidRDefault="00150DE5" w:rsidP="000C1920">
      <w:pPr>
        <w:pStyle w:val="xmso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47A25EB" w14:textId="4D0D6A88" w:rsidR="00150DE5" w:rsidRPr="00150DE5" w:rsidRDefault="000C1920" w:rsidP="00150DE5">
      <w:pPr>
        <w:pStyle w:val="xmso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150DE5">
        <w:rPr>
          <w:b/>
          <w:bCs/>
          <w:color w:val="000000"/>
          <w:sz w:val="28"/>
          <w:szCs w:val="28"/>
        </w:rPr>
        <w:t>Workshop</w:t>
      </w:r>
      <w:r w:rsidR="00150DE5" w:rsidRPr="00150DE5">
        <w:rPr>
          <w:b/>
          <w:bCs/>
          <w:color w:val="000000"/>
          <w:sz w:val="28"/>
          <w:szCs w:val="28"/>
        </w:rPr>
        <w:t>#1</w:t>
      </w:r>
      <w:r w:rsidR="00150DE5" w:rsidRPr="00150DE5">
        <w:rPr>
          <w:b/>
          <w:color w:val="000000"/>
          <w:sz w:val="28"/>
          <w:szCs w:val="28"/>
        </w:rPr>
        <w:t>: “Sovereignty and Sanctities: Contemporary Expressions of Sacred Legitimacy and their Political Implications”</w:t>
      </w:r>
    </w:p>
    <w:bookmarkEnd w:id="0"/>
    <w:p w14:paraId="5AB94A06" w14:textId="77777777" w:rsidR="00150DE5" w:rsidRDefault="00150DE5" w:rsidP="000C1920">
      <w:pPr>
        <w:pStyle w:val="xmsonormal"/>
        <w:spacing w:before="0" w:beforeAutospacing="0" w:after="0" w:afterAutospacing="0"/>
        <w:rPr>
          <w:b/>
          <w:color w:val="212121"/>
        </w:rPr>
      </w:pPr>
    </w:p>
    <w:p w14:paraId="35F83395" w14:textId="3F05C091" w:rsidR="000C1920" w:rsidRPr="00150DE5" w:rsidRDefault="000C1920" w:rsidP="000C1920">
      <w:pPr>
        <w:pStyle w:val="xmsonormal"/>
        <w:spacing w:before="0" w:beforeAutospacing="0" w:after="0" w:afterAutospacing="0"/>
        <w:rPr>
          <w:b/>
          <w:color w:val="212121"/>
          <w:sz w:val="24"/>
          <w:szCs w:val="24"/>
        </w:rPr>
      </w:pPr>
      <w:r w:rsidRPr="000C1920">
        <w:rPr>
          <w:b/>
          <w:color w:val="212121"/>
        </w:rPr>
        <w:t xml:space="preserve"> </w:t>
      </w:r>
      <w:r w:rsidRPr="00150DE5">
        <w:rPr>
          <w:b/>
          <w:color w:val="000000"/>
          <w:sz w:val="24"/>
          <w:szCs w:val="24"/>
        </w:rPr>
        <w:t>Schedule:</w:t>
      </w:r>
    </w:p>
    <w:p w14:paraId="0DDF9B45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56546C20" w14:textId="77777777" w:rsidR="000C1920" w:rsidRPr="00D723C0" w:rsidRDefault="000C1920" w:rsidP="000C1920">
      <w:pPr>
        <w:pStyle w:val="xmsonormal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D723C0">
        <w:rPr>
          <w:b/>
          <w:color w:val="212121"/>
          <w:sz w:val="28"/>
          <w:szCs w:val="28"/>
        </w:rPr>
        <w:t>January 17</w:t>
      </w:r>
      <w:r w:rsidRPr="00D723C0">
        <w:rPr>
          <w:b/>
          <w:color w:val="212121"/>
          <w:sz w:val="28"/>
          <w:szCs w:val="28"/>
          <w:vertAlign w:val="superscript"/>
        </w:rPr>
        <w:t>th</w:t>
      </w:r>
      <w:r w:rsidRPr="00D723C0">
        <w:rPr>
          <w:b/>
          <w:color w:val="212121"/>
          <w:sz w:val="28"/>
          <w:szCs w:val="28"/>
        </w:rPr>
        <w:t>:</w:t>
      </w:r>
    </w:p>
    <w:p w14:paraId="7FC4DB17" w14:textId="77777777" w:rsidR="000C1920" w:rsidRDefault="000C1920" w:rsidP="000C1920">
      <w:pPr>
        <w:pStyle w:val="xmsonormal"/>
        <w:spacing w:before="0" w:beforeAutospacing="0" w:after="0" w:afterAutospacing="0"/>
        <w:rPr>
          <w:b/>
          <w:color w:val="212121"/>
        </w:rPr>
      </w:pPr>
    </w:p>
    <w:p w14:paraId="3E160EE5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9:00am – 9:30am – </w:t>
      </w:r>
    </w:p>
    <w:p w14:paraId="6F4645AC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r>
        <w:rPr>
          <w:color w:val="212121"/>
        </w:rPr>
        <w:t>Introductions, Valentina Napolitano and Simon Coleman</w:t>
      </w:r>
    </w:p>
    <w:p w14:paraId="75EBD98F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74062960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9:30am – 11:00am – </w:t>
      </w:r>
    </w:p>
    <w:p w14:paraId="2B6E2D68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r>
        <w:rPr>
          <w:color w:val="212121"/>
        </w:rPr>
        <w:t xml:space="preserve">Jayne </w:t>
      </w:r>
      <w:proofErr w:type="spellStart"/>
      <w:r>
        <w:rPr>
          <w:color w:val="212121"/>
        </w:rPr>
        <w:t>Svenungsson</w:t>
      </w:r>
      <w:proofErr w:type="spellEnd"/>
    </w:p>
    <w:p w14:paraId="2E948099" w14:textId="559454E1" w:rsidR="00BC036C" w:rsidRDefault="00BC036C" w:rsidP="00BC036C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“On the Need of Thinking beyond the Religious/Secular Divide: Reflections from ‘The Most Secular Country in the World’”</w:t>
      </w:r>
    </w:p>
    <w:p w14:paraId="3CD0A70E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</w:p>
    <w:p w14:paraId="2BA58760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proofErr w:type="spellStart"/>
      <w:r>
        <w:rPr>
          <w:color w:val="212121"/>
        </w:rPr>
        <w:t>Elettra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Stimilli</w:t>
      </w:r>
      <w:proofErr w:type="spellEnd"/>
    </w:p>
    <w:p w14:paraId="084725B3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“Faith as Political Legitimacy between State Sovereignty and Market”</w:t>
      </w:r>
    </w:p>
    <w:p w14:paraId="2C7E03DE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</w:p>
    <w:p w14:paraId="79672C31" w14:textId="77777777" w:rsidR="000C1920" w:rsidRDefault="000C1920" w:rsidP="00C00C31">
      <w:pPr>
        <w:pStyle w:val="xmsonormal"/>
        <w:spacing w:before="0" w:beforeAutospacing="0" w:after="0" w:afterAutospacing="0"/>
        <w:ind w:left="1440" w:firstLine="720"/>
        <w:rPr>
          <w:color w:val="212121"/>
        </w:rPr>
      </w:pPr>
      <w:r>
        <w:rPr>
          <w:color w:val="212121"/>
        </w:rPr>
        <w:t>Rafael Sanchez, Commentator</w:t>
      </w:r>
    </w:p>
    <w:p w14:paraId="06175E1F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49828ABA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11:00am – 12:30am – </w:t>
      </w:r>
    </w:p>
    <w:p w14:paraId="3010D5A4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Alejandro Paz</w:t>
      </w:r>
    </w:p>
    <w:p w14:paraId="10E0C6C7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“S</w:t>
      </w:r>
      <w:r w:rsidRPr="007A44AC">
        <w:rPr>
          <w:color w:val="212121"/>
        </w:rPr>
        <w:t xml:space="preserve">ettling History in </w:t>
      </w:r>
      <w:proofErr w:type="spellStart"/>
      <w:r w:rsidRPr="007A44AC">
        <w:rPr>
          <w:color w:val="212121"/>
        </w:rPr>
        <w:t>Silwan</w:t>
      </w:r>
      <w:proofErr w:type="spellEnd"/>
      <w:r w:rsidRPr="007A44AC">
        <w:rPr>
          <w:color w:val="212121"/>
        </w:rPr>
        <w:t>: State Emblems and Public Secrets in Occupied East Jerusalem</w:t>
      </w:r>
      <w:r>
        <w:rPr>
          <w:color w:val="212121"/>
        </w:rPr>
        <w:t>”</w:t>
      </w:r>
    </w:p>
    <w:p w14:paraId="1A367DBD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</w:p>
    <w:p w14:paraId="37826D0A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r>
        <w:rPr>
          <w:color w:val="212121"/>
        </w:rPr>
        <w:t xml:space="preserve">Meaghan </w:t>
      </w:r>
      <w:proofErr w:type="spellStart"/>
      <w:r>
        <w:rPr>
          <w:color w:val="212121"/>
        </w:rPr>
        <w:t>Weatherdon</w:t>
      </w:r>
      <w:proofErr w:type="spellEnd"/>
    </w:p>
    <w:p w14:paraId="78887EBB" w14:textId="1396CF7E" w:rsidR="00395A9C" w:rsidRDefault="00395A9C" w:rsidP="00395A9C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</w:t>
      </w:r>
      <w:r w:rsidRPr="00395A9C">
        <w:rPr>
          <w:color w:val="212121"/>
        </w:rPr>
        <w:t xml:space="preserve">Walking the Law: Asserting Indigenous Jurisdiction throughout the Journey of </w:t>
      </w:r>
      <w:proofErr w:type="spellStart"/>
      <w:r w:rsidRPr="00395A9C">
        <w:rPr>
          <w:color w:val="212121"/>
        </w:rPr>
        <w:t>Nishiiyuu</w:t>
      </w:r>
      <w:proofErr w:type="spellEnd"/>
      <w:r>
        <w:rPr>
          <w:color w:val="212121"/>
        </w:rPr>
        <w:t>”</w:t>
      </w:r>
    </w:p>
    <w:p w14:paraId="219DE703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</w:p>
    <w:p w14:paraId="41B4116A" w14:textId="77777777" w:rsidR="000C1920" w:rsidRDefault="000C1920" w:rsidP="00C00C31">
      <w:pPr>
        <w:pStyle w:val="xmsonormal"/>
        <w:spacing w:before="0" w:beforeAutospacing="0" w:after="0" w:afterAutospacing="0"/>
        <w:ind w:left="1440" w:firstLine="720"/>
        <w:rPr>
          <w:color w:val="212121"/>
        </w:rPr>
      </w:pPr>
      <w:r>
        <w:rPr>
          <w:color w:val="212121"/>
        </w:rPr>
        <w:t>Carlota McAllister, Commentator</w:t>
      </w:r>
    </w:p>
    <w:p w14:paraId="340CF99B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70D090F0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LUNCH </w:t>
      </w:r>
    </w:p>
    <w:p w14:paraId="0C553B08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ab/>
      </w:r>
    </w:p>
    <w:p w14:paraId="3CC64E7D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2:00pm – 3:30pm – </w:t>
      </w:r>
    </w:p>
    <w:p w14:paraId="1EBDEE2C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 xml:space="preserve">Charles </w:t>
      </w:r>
      <w:proofErr w:type="spellStart"/>
      <w:r>
        <w:rPr>
          <w:color w:val="212121"/>
        </w:rPr>
        <w:t>Hirschkind</w:t>
      </w:r>
      <w:proofErr w:type="spellEnd"/>
    </w:p>
    <w:p w14:paraId="7766E2E0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</w:t>
      </w:r>
      <w:r w:rsidRPr="00CB3A69">
        <w:rPr>
          <w:color w:val="212121"/>
        </w:rPr>
        <w:t xml:space="preserve">Visions of Europe from inside Cordoba’s </w:t>
      </w:r>
      <w:proofErr w:type="spellStart"/>
      <w:r w:rsidRPr="00CB3A69">
        <w:rPr>
          <w:color w:val="212121"/>
        </w:rPr>
        <w:t>Mezquita-Catedral</w:t>
      </w:r>
      <w:proofErr w:type="spellEnd"/>
      <w:r>
        <w:rPr>
          <w:color w:val="212121"/>
        </w:rPr>
        <w:t>”</w:t>
      </w:r>
    </w:p>
    <w:p w14:paraId="411AA3DC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</w:p>
    <w:p w14:paraId="360D0BC2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 xml:space="preserve">Jeremy </w:t>
      </w:r>
      <w:proofErr w:type="spellStart"/>
      <w:r>
        <w:rPr>
          <w:color w:val="212121"/>
        </w:rPr>
        <w:t>Stolow</w:t>
      </w:r>
      <w:proofErr w:type="spellEnd"/>
    </w:p>
    <w:p w14:paraId="2D88ED57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</w:t>
      </w:r>
      <w:r w:rsidRPr="00CB3A69">
        <w:rPr>
          <w:color w:val="212121"/>
        </w:rPr>
        <w:t>Aura Bodies: Technology, Visuality, and the Politics of Boundary Objects</w:t>
      </w:r>
      <w:r>
        <w:rPr>
          <w:color w:val="212121"/>
        </w:rPr>
        <w:t>”</w:t>
      </w:r>
    </w:p>
    <w:p w14:paraId="7905F09A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</w:p>
    <w:p w14:paraId="73EC4784" w14:textId="77777777" w:rsidR="000C1920" w:rsidRDefault="000C1920" w:rsidP="00C00C31">
      <w:pPr>
        <w:pStyle w:val="xmsonormal"/>
        <w:spacing w:before="0" w:beforeAutospacing="0" w:after="0" w:afterAutospacing="0"/>
        <w:ind w:left="1440" w:firstLine="720"/>
        <w:rPr>
          <w:color w:val="212121"/>
        </w:rPr>
      </w:pPr>
      <w:r>
        <w:rPr>
          <w:color w:val="212121"/>
        </w:rPr>
        <w:t xml:space="preserve">Nada </w:t>
      </w:r>
      <w:proofErr w:type="spellStart"/>
      <w:r>
        <w:rPr>
          <w:color w:val="212121"/>
        </w:rPr>
        <w:t>Moumtaz</w:t>
      </w:r>
      <w:proofErr w:type="spellEnd"/>
      <w:r>
        <w:rPr>
          <w:color w:val="212121"/>
        </w:rPr>
        <w:t>, Commentator</w:t>
      </w:r>
    </w:p>
    <w:p w14:paraId="4A8091A8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4160B9DD" w14:textId="2567BD85" w:rsidR="000C1920" w:rsidRDefault="007E0FC8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3:30pm – 4</w:t>
      </w:r>
      <w:r w:rsidR="000C1920">
        <w:rPr>
          <w:color w:val="212121"/>
        </w:rPr>
        <w:t xml:space="preserve">:00pm – </w:t>
      </w:r>
    </w:p>
    <w:p w14:paraId="17DE51C3" w14:textId="734E146E" w:rsidR="007E0FC8" w:rsidRDefault="007E0FC8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  <w:t>Co</w:t>
      </w:r>
      <w:r w:rsidR="00346333">
        <w:rPr>
          <w:color w:val="212121"/>
        </w:rPr>
        <w:t>ffee Break</w:t>
      </w:r>
    </w:p>
    <w:p w14:paraId="4E492E47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ab/>
      </w:r>
    </w:p>
    <w:p w14:paraId="63F0F1D2" w14:textId="77777777" w:rsidR="00150DE5" w:rsidRDefault="00150DE5" w:rsidP="000C1920">
      <w:pPr>
        <w:pStyle w:val="xmsonormal"/>
        <w:spacing w:before="0" w:beforeAutospacing="0" w:after="0" w:afterAutospacing="0"/>
        <w:rPr>
          <w:b/>
          <w:color w:val="212121"/>
          <w:sz w:val="28"/>
          <w:szCs w:val="28"/>
        </w:rPr>
      </w:pPr>
    </w:p>
    <w:p w14:paraId="688126F8" w14:textId="16BCCC29" w:rsidR="000C1920" w:rsidRDefault="000C1920" w:rsidP="000C1920">
      <w:pPr>
        <w:pStyle w:val="xmsonormal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D723C0">
        <w:rPr>
          <w:b/>
          <w:color w:val="212121"/>
          <w:sz w:val="28"/>
          <w:szCs w:val="28"/>
        </w:rPr>
        <w:lastRenderedPageBreak/>
        <w:t>January 18</w:t>
      </w:r>
      <w:r w:rsidRPr="00D723C0">
        <w:rPr>
          <w:b/>
          <w:color w:val="212121"/>
          <w:sz w:val="28"/>
          <w:szCs w:val="28"/>
          <w:vertAlign w:val="superscript"/>
        </w:rPr>
        <w:t>th</w:t>
      </w:r>
      <w:r>
        <w:rPr>
          <w:b/>
          <w:color w:val="212121"/>
          <w:sz w:val="28"/>
          <w:szCs w:val="28"/>
        </w:rPr>
        <w:t>:</w:t>
      </w:r>
    </w:p>
    <w:p w14:paraId="3DC0D561" w14:textId="77777777" w:rsidR="000C1920" w:rsidRPr="00D723C0" w:rsidRDefault="000C1920" w:rsidP="000C1920">
      <w:pPr>
        <w:pStyle w:val="xmsonormal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D723C0">
        <w:rPr>
          <w:b/>
          <w:color w:val="212121"/>
          <w:sz w:val="28"/>
          <w:szCs w:val="28"/>
        </w:rPr>
        <w:tab/>
      </w:r>
    </w:p>
    <w:p w14:paraId="29C6C98C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9:00am – 11:00am – </w:t>
      </w:r>
    </w:p>
    <w:p w14:paraId="4A2EDB7F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Armando Salvatore</w:t>
      </w:r>
    </w:p>
    <w:p w14:paraId="02A77699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</w:t>
      </w:r>
      <w:r w:rsidRPr="00CB3A69">
        <w:rPr>
          <w:color w:val="212121"/>
        </w:rPr>
        <w:t>East of Westphalia: Islamic Perspectives on Theopolitical Charisma</w:t>
      </w:r>
      <w:r>
        <w:rPr>
          <w:color w:val="212121"/>
        </w:rPr>
        <w:t>”</w:t>
      </w:r>
    </w:p>
    <w:p w14:paraId="6D7D8ECA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</w:p>
    <w:p w14:paraId="5CB5F6F2" w14:textId="77777777" w:rsidR="00545A76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proofErr w:type="spellStart"/>
      <w:r w:rsidRPr="00CB3A69">
        <w:rPr>
          <w:color w:val="212121"/>
        </w:rPr>
        <w:t>Seçil</w:t>
      </w:r>
      <w:proofErr w:type="spellEnd"/>
      <w:r>
        <w:rPr>
          <w:color w:val="212121"/>
        </w:rPr>
        <w:t xml:space="preserve"> </w:t>
      </w:r>
      <w:proofErr w:type="spellStart"/>
      <w:r w:rsidRPr="00CB3A69">
        <w:rPr>
          <w:color w:val="212121"/>
        </w:rPr>
        <w:t>Dağtaş</w:t>
      </w:r>
      <w:proofErr w:type="spellEnd"/>
      <w:r>
        <w:rPr>
          <w:color w:val="212121"/>
        </w:rPr>
        <w:tab/>
      </w:r>
    </w:p>
    <w:p w14:paraId="04DBD8F8" w14:textId="6C47115E" w:rsidR="000C1920" w:rsidRDefault="00545A76" w:rsidP="00545A76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</w:t>
      </w:r>
      <w:r w:rsidRPr="00545A76">
        <w:rPr>
          <w:color w:val="212121"/>
        </w:rPr>
        <w:t>On governing difference as a condition for sovereignty and non-sovereignties in Turkey"</w:t>
      </w:r>
      <w:r w:rsidR="000C1920">
        <w:rPr>
          <w:color w:val="212121"/>
        </w:rPr>
        <w:tab/>
      </w:r>
      <w:r w:rsidR="000C1920">
        <w:rPr>
          <w:color w:val="212121"/>
        </w:rPr>
        <w:tab/>
      </w:r>
    </w:p>
    <w:p w14:paraId="011F56C6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2A5091A5" w14:textId="77777777" w:rsidR="000C1920" w:rsidRDefault="000C1920" w:rsidP="00C00C31">
      <w:pPr>
        <w:pStyle w:val="xmsonormal"/>
        <w:spacing w:before="0" w:beforeAutospacing="0" w:after="0" w:afterAutospacing="0"/>
        <w:ind w:left="1440" w:firstLine="720"/>
        <w:rPr>
          <w:color w:val="212121"/>
        </w:rPr>
      </w:pPr>
      <w:r>
        <w:rPr>
          <w:color w:val="212121"/>
        </w:rPr>
        <w:t xml:space="preserve">Filippo </w:t>
      </w:r>
      <w:proofErr w:type="spellStart"/>
      <w:r>
        <w:rPr>
          <w:color w:val="212121"/>
        </w:rPr>
        <w:t>Osella</w:t>
      </w:r>
      <w:proofErr w:type="spellEnd"/>
      <w:r>
        <w:rPr>
          <w:color w:val="212121"/>
        </w:rPr>
        <w:t>, Commentator</w:t>
      </w:r>
    </w:p>
    <w:p w14:paraId="6FF024C1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6ABF0632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11:00am – 12:30pm – </w:t>
      </w:r>
    </w:p>
    <w:p w14:paraId="3D5D9AFC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r>
        <w:rPr>
          <w:color w:val="212121"/>
        </w:rPr>
        <w:t xml:space="preserve">Sonja </w:t>
      </w:r>
      <w:proofErr w:type="spellStart"/>
      <w:r>
        <w:rPr>
          <w:color w:val="212121"/>
        </w:rPr>
        <w:t>Luehrmann</w:t>
      </w:r>
      <w:proofErr w:type="spellEnd"/>
    </w:p>
    <w:p w14:paraId="4B0F81D3" w14:textId="77777777" w:rsidR="000C1920" w:rsidRDefault="000C1920" w:rsidP="000C1920">
      <w:pPr>
        <w:pStyle w:val="xmsonormal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“</w:t>
      </w:r>
      <w:r w:rsidRPr="00CB3A69">
        <w:rPr>
          <w:color w:val="212121"/>
        </w:rPr>
        <w:t>Blending In: Ambient Faith, Pronatalism, and the Question of a State Church in Contemporary Russia</w:t>
      </w:r>
      <w:r>
        <w:rPr>
          <w:color w:val="212121"/>
        </w:rPr>
        <w:t>”</w:t>
      </w:r>
    </w:p>
    <w:p w14:paraId="2CF4520C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</w:p>
    <w:p w14:paraId="33FC5A65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r>
        <w:rPr>
          <w:color w:val="212121"/>
        </w:rPr>
        <w:t xml:space="preserve">Ulrich </w:t>
      </w:r>
      <w:proofErr w:type="spellStart"/>
      <w:r>
        <w:rPr>
          <w:color w:val="212121"/>
        </w:rPr>
        <w:t>Schmidel</w:t>
      </w:r>
      <w:proofErr w:type="spellEnd"/>
      <w:r>
        <w:rPr>
          <w:color w:val="212121"/>
        </w:rPr>
        <w:t xml:space="preserve"> </w:t>
      </w:r>
    </w:p>
    <w:p w14:paraId="7324ABD5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r>
        <w:rPr>
          <w:color w:val="212121"/>
        </w:rPr>
        <w:t>“</w:t>
      </w:r>
      <w:r w:rsidRPr="00CB3A69">
        <w:rPr>
          <w:color w:val="212121"/>
        </w:rPr>
        <w:t>A Wrench in the Wheels</w:t>
      </w:r>
      <w:r>
        <w:rPr>
          <w:color w:val="212121"/>
        </w:rPr>
        <w:t xml:space="preserve">: </w:t>
      </w:r>
      <w:r w:rsidRPr="00CB3A69">
        <w:rPr>
          <w:color w:val="212121"/>
        </w:rPr>
        <w:t>Political Theology in</w:t>
      </w:r>
      <w:r>
        <w:rPr>
          <w:color w:val="212121"/>
        </w:rPr>
        <w:t xml:space="preserve"> </w:t>
      </w:r>
      <w:r w:rsidRPr="00CB3A69">
        <w:rPr>
          <w:color w:val="212121"/>
        </w:rPr>
        <w:t>the Age of Migration</w:t>
      </w:r>
      <w:r>
        <w:rPr>
          <w:color w:val="212121"/>
        </w:rPr>
        <w:t>”</w:t>
      </w:r>
    </w:p>
    <w:p w14:paraId="60E0EDBB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ab/>
      </w:r>
    </w:p>
    <w:p w14:paraId="300D19BE" w14:textId="77777777" w:rsidR="000C1920" w:rsidRDefault="000C1920" w:rsidP="00C00C31">
      <w:pPr>
        <w:pStyle w:val="xmsonormal"/>
        <w:spacing w:before="0" w:beforeAutospacing="0" w:after="0" w:afterAutospacing="0"/>
        <w:ind w:left="1440" w:firstLine="720"/>
        <w:rPr>
          <w:color w:val="212121"/>
        </w:rPr>
      </w:pPr>
      <w:r>
        <w:rPr>
          <w:color w:val="212121"/>
        </w:rPr>
        <w:t xml:space="preserve">Patsy </w:t>
      </w:r>
      <w:proofErr w:type="spellStart"/>
      <w:r>
        <w:rPr>
          <w:color w:val="212121"/>
        </w:rPr>
        <w:t>Spyer</w:t>
      </w:r>
      <w:proofErr w:type="spellEnd"/>
      <w:r>
        <w:rPr>
          <w:color w:val="212121"/>
        </w:rPr>
        <w:t>, Commentator</w:t>
      </w:r>
    </w:p>
    <w:p w14:paraId="01A15CB4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266E0E3A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12:30pm– 1:15pm – </w:t>
      </w:r>
    </w:p>
    <w:p w14:paraId="6724A0AF" w14:textId="77777777" w:rsidR="000C1920" w:rsidRDefault="000C1920" w:rsidP="000C1920">
      <w:pPr>
        <w:pStyle w:val="xmsonormal"/>
        <w:spacing w:before="0" w:beforeAutospacing="0" w:after="0" w:afterAutospacing="0"/>
        <w:ind w:left="720" w:firstLine="720"/>
        <w:rPr>
          <w:color w:val="212121"/>
        </w:rPr>
      </w:pPr>
      <w:r>
        <w:rPr>
          <w:color w:val="212121"/>
        </w:rPr>
        <w:t>Final Remarks, Valentina Napolitano and Simon Coleman</w:t>
      </w:r>
    </w:p>
    <w:p w14:paraId="03354836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2E1FE755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</w:p>
    <w:p w14:paraId="18FA65B3" w14:textId="77777777" w:rsidR="000C1920" w:rsidRDefault="000C1920" w:rsidP="000C1920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LUNCH</w:t>
      </w:r>
    </w:p>
    <w:p w14:paraId="591C48E3" w14:textId="77777777" w:rsidR="008A417B" w:rsidRDefault="00E00584"/>
    <w:sectPr w:rsidR="008A417B" w:rsidSect="00150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CFB8" w14:textId="77777777" w:rsidR="00E00584" w:rsidRDefault="00E00584" w:rsidP="00150DE5">
      <w:pPr>
        <w:spacing w:after="0" w:line="240" w:lineRule="auto"/>
      </w:pPr>
      <w:r>
        <w:separator/>
      </w:r>
    </w:p>
  </w:endnote>
  <w:endnote w:type="continuationSeparator" w:id="0">
    <w:p w14:paraId="274CD6B2" w14:textId="77777777" w:rsidR="00E00584" w:rsidRDefault="00E00584" w:rsidP="0015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F856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EC88" w14:textId="77777777" w:rsidR="00150DE5" w:rsidRDefault="00150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6E16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DCA6" w14:textId="77777777" w:rsidR="00E00584" w:rsidRDefault="00E00584" w:rsidP="00150DE5">
      <w:pPr>
        <w:spacing w:after="0" w:line="240" w:lineRule="auto"/>
      </w:pPr>
      <w:r>
        <w:separator/>
      </w:r>
    </w:p>
  </w:footnote>
  <w:footnote w:type="continuationSeparator" w:id="0">
    <w:p w14:paraId="2F35785D" w14:textId="77777777" w:rsidR="00E00584" w:rsidRDefault="00E00584" w:rsidP="0015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D4F7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8265" w14:textId="77777777" w:rsidR="00150DE5" w:rsidRDefault="00150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4F76" w14:textId="77777777" w:rsidR="00150DE5" w:rsidRDefault="00150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20"/>
    <w:rsid w:val="000C1920"/>
    <w:rsid w:val="00150DE5"/>
    <w:rsid w:val="001C44D1"/>
    <w:rsid w:val="001E0096"/>
    <w:rsid w:val="00346333"/>
    <w:rsid w:val="00395A9C"/>
    <w:rsid w:val="00545A76"/>
    <w:rsid w:val="006176B9"/>
    <w:rsid w:val="007E0FC8"/>
    <w:rsid w:val="007E789B"/>
    <w:rsid w:val="007F07BB"/>
    <w:rsid w:val="00BC036C"/>
    <w:rsid w:val="00C00C31"/>
    <w:rsid w:val="00DD2133"/>
    <w:rsid w:val="00E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F61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D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DE5"/>
    <w:pPr>
      <w:pBdr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pBdr>
      <w:shd w:val="clear" w:color="auto" w:fill="EDDF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3127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DE5"/>
    <w:pPr>
      <w:pBdr>
        <w:top w:val="single" w:sz="4" w:space="0" w:color="A5644E" w:themeColor="accent2"/>
        <w:left w:val="single" w:sz="48" w:space="2" w:color="A5644E" w:themeColor="accent2"/>
        <w:bottom w:val="single" w:sz="4" w:space="0" w:color="A5644E" w:themeColor="accent2"/>
        <w:right w:val="single" w:sz="4" w:space="4" w:color="A5644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DE5"/>
    <w:pPr>
      <w:pBdr>
        <w:left w:val="single" w:sz="48" w:space="2" w:color="A5644E" w:themeColor="accent2"/>
        <w:bottom w:val="single" w:sz="4" w:space="0" w:color="A5644E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DE5"/>
    <w:pPr>
      <w:pBdr>
        <w:left w:val="single" w:sz="4" w:space="2" w:color="A5644E" w:themeColor="accent2"/>
        <w:bottom w:val="single" w:sz="4" w:space="2" w:color="A5644E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DE5"/>
    <w:pPr>
      <w:pBdr>
        <w:left w:val="dotted" w:sz="4" w:space="2" w:color="A5644E" w:themeColor="accent2"/>
        <w:bottom w:val="dotted" w:sz="4" w:space="2" w:color="A5644E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DE5"/>
    <w:pPr>
      <w:pBdr>
        <w:bottom w:val="single" w:sz="4" w:space="2" w:color="DCBFB6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4A3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DE5"/>
    <w:pPr>
      <w:pBdr>
        <w:bottom w:val="dotted" w:sz="4" w:space="2" w:color="CBA092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4A3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D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644E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D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644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19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50DE5"/>
    <w:rPr>
      <w:rFonts w:asciiTheme="majorHAnsi" w:eastAsiaTheme="majorEastAsia" w:hAnsiTheme="majorHAnsi" w:cstheme="majorBidi"/>
      <w:b/>
      <w:bCs/>
      <w:i/>
      <w:iCs/>
      <w:color w:val="523127" w:themeColor="accent2" w:themeShade="7F"/>
      <w:shd w:val="clear" w:color="auto" w:fill="EDDF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DE5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DE5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DE5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DE5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DE5"/>
    <w:rPr>
      <w:rFonts w:asciiTheme="majorHAnsi" w:eastAsiaTheme="majorEastAsia" w:hAnsiTheme="majorHAnsi" w:cstheme="majorBidi"/>
      <w:i/>
      <w:iCs/>
      <w:color w:val="7B4A3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DE5"/>
    <w:rPr>
      <w:rFonts w:asciiTheme="majorHAnsi" w:eastAsiaTheme="majorEastAsia" w:hAnsiTheme="majorHAnsi" w:cstheme="majorBidi"/>
      <w:i/>
      <w:iCs/>
      <w:color w:val="7B4A3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DE5"/>
    <w:rPr>
      <w:rFonts w:asciiTheme="majorHAnsi" w:eastAsiaTheme="majorEastAsia" w:hAnsiTheme="majorHAnsi" w:cstheme="majorBidi"/>
      <w:i/>
      <w:iCs/>
      <w:color w:val="A5644E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DE5"/>
    <w:rPr>
      <w:rFonts w:asciiTheme="majorHAnsi" w:eastAsiaTheme="majorEastAsia" w:hAnsiTheme="majorHAnsi" w:cstheme="majorBidi"/>
      <w:i/>
      <w:iCs/>
      <w:color w:val="A5644E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DE5"/>
    <w:rPr>
      <w:b/>
      <w:bCs/>
      <w:color w:val="7B4A3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0DE5"/>
    <w:pPr>
      <w:pBdr>
        <w:top w:val="single" w:sz="48" w:space="0" w:color="A5644E" w:themeColor="accent2"/>
        <w:bottom w:val="single" w:sz="48" w:space="0" w:color="A5644E" w:themeColor="accent2"/>
      </w:pBdr>
      <w:shd w:val="clear" w:color="auto" w:fill="A5644E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0D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644E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DE5"/>
    <w:pPr>
      <w:pBdr>
        <w:bottom w:val="dotted" w:sz="8" w:space="10" w:color="A5644E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3127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DE5"/>
    <w:rPr>
      <w:rFonts w:asciiTheme="majorHAnsi" w:eastAsiaTheme="majorEastAsia" w:hAnsiTheme="majorHAnsi" w:cstheme="majorBidi"/>
      <w:i/>
      <w:iCs/>
      <w:color w:val="523127" w:themeColor="accent2" w:themeShade="7F"/>
      <w:sz w:val="24"/>
      <w:szCs w:val="24"/>
    </w:rPr>
  </w:style>
  <w:style w:type="character" w:styleId="Strong">
    <w:name w:val="Strong"/>
    <w:uiPriority w:val="22"/>
    <w:qFormat/>
    <w:rsid w:val="00150DE5"/>
    <w:rPr>
      <w:b/>
      <w:bCs/>
      <w:spacing w:val="0"/>
    </w:rPr>
  </w:style>
  <w:style w:type="character" w:styleId="Emphasis">
    <w:name w:val="Emphasis"/>
    <w:uiPriority w:val="20"/>
    <w:qFormat/>
    <w:rsid w:val="00150DE5"/>
    <w:rPr>
      <w:rFonts w:asciiTheme="majorHAnsi" w:eastAsiaTheme="majorEastAsia" w:hAnsiTheme="majorHAnsi" w:cstheme="majorBidi"/>
      <w:b/>
      <w:bCs/>
      <w:i/>
      <w:iCs/>
      <w:color w:val="A5644E" w:themeColor="accent2"/>
      <w:bdr w:val="single" w:sz="18" w:space="0" w:color="EDDFDA" w:themeColor="accent2" w:themeTint="33"/>
      <w:shd w:val="clear" w:color="auto" w:fill="EDDFDA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50D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DE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0D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DE5"/>
    <w:rPr>
      <w:i w:val="0"/>
      <w:iCs w:val="0"/>
      <w:color w:val="7B4A3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50DE5"/>
    <w:rPr>
      <w:color w:val="7B4A3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DE5"/>
    <w:pPr>
      <w:pBdr>
        <w:top w:val="dotted" w:sz="8" w:space="10" w:color="A5644E" w:themeColor="accent2"/>
        <w:bottom w:val="dotted" w:sz="8" w:space="10" w:color="A5644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644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DE5"/>
    <w:rPr>
      <w:rFonts w:asciiTheme="majorHAnsi" w:eastAsiaTheme="majorEastAsia" w:hAnsiTheme="majorHAnsi" w:cstheme="majorBidi"/>
      <w:b/>
      <w:bCs/>
      <w:i/>
      <w:iCs/>
      <w:color w:val="A5644E" w:themeColor="accent2"/>
      <w:sz w:val="20"/>
      <w:szCs w:val="20"/>
    </w:rPr>
  </w:style>
  <w:style w:type="character" w:styleId="SubtleEmphasis">
    <w:name w:val="Subtle Emphasis"/>
    <w:uiPriority w:val="19"/>
    <w:qFormat/>
    <w:rsid w:val="00150DE5"/>
    <w:rPr>
      <w:rFonts w:asciiTheme="majorHAnsi" w:eastAsiaTheme="majorEastAsia" w:hAnsiTheme="majorHAnsi" w:cstheme="majorBidi"/>
      <w:i/>
      <w:iCs/>
      <w:color w:val="A5644E" w:themeColor="accent2"/>
    </w:rPr>
  </w:style>
  <w:style w:type="character" w:styleId="IntenseEmphasis">
    <w:name w:val="Intense Emphasis"/>
    <w:uiPriority w:val="21"/>
    <w:qFormat/>
    <w:rsid w:val="00150D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644E" w:themeColor="accent2"/>
      <w:shd w:val="clear" w:color="auto" w:fill="A5644E" w:themeFill="accent2"/>
      <w:vertAlign w:val="baseline"/>
    </w:rPr>
  </w:style>
  <w:style w:type="character" w:styleId="SubtleReference">
    <w:name w:val="Subtle Reference"/>
    <w:uiPriority w:val="31"/>
    <w:qFormat/>
    <w:rsid w:val="00150DE5"/>
    <w:rPr>
      <w:i/>
      <w:iCs/>
      <w:smallCaps/>
      <w:color w:val="A5644E" w:themeColor="accent2"/>
      <w:u w:color="A5644E" w:themeColor="accent2"/>
    </w:rPr>
  </w:style>
  <w:style w:type="character" w:styleId="IntenseReference">
    <w:name w:val="Intense Reference"/>
    <w:uiPriority w:val="32"/>
    <w:qFormat/>
    <w:rsid w:val="00150DE5"/>
    <w:rPr>
      <w:b/>
      <w:bCs/>
      <w:i/>
      <w:iCs/>
      <w:smallCaps/>
      <w:color w:val="A5644E" w:themeColor="accent2"/>
      <w:u w:color="A5644E" w:themeColor="accent2"/>
    </w:rPr>
  </w:style>
  <w:style w:type="character" w:styleId="BookTitle">
    <w:name w:val="Book Title"/>
    <w:uiPriority w:val="33"/>
    <w:qFormat/>
    <w:rsid w:val="00150DE5"/>
    <w:rPr>
      <w:rFonts w:asciiTheme="majorHAnsi" w:eastAsiaTheme="majorEastAsia" w:hAnsiTheme="majorHAnsi" w:cstheme="majorBidi"/>
      <w:b/>
      <w:bCs/>
      <w:i/>
      <w:iCs/>
      <w:smallCaps/>
      <w:color w:val="7B4A3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D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E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E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Gagliardi</dc:creator>
  <cp:keywords/>
  <dc:description/>
  <cp:lastModifiedBy>Valentina Napolitano</cp:lastModifiedBy>
  <cp:revision>3</cp:revision>
  <dcterms:created xsi:type="dcterms:W3CDTF">2019-01-15T22:43:00Z</dcterms:created>
  <dcterms:modified xsi:type="dcterms:W3CDTF">2019-01-15T22:49:00Z</dcterms:modified>
</cp:coreProperties>
</file>